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07" w:rsidRDefault="00901007">
      <w:pPr>
        <w:pStyle w:val="Default"/>
        <w:rPr>
          <w:rFonts w:cs="Times New Roman"/>
          <w:color w:val="auto"/>
          <w:sz w:val="36"/>
          <w:szCs w:val="36"/>
        </w:rPr>
      </w:pPr>
      <w:r w:rsidRPr="006B7807">
        <w:rPr>
          <w:rFonts w:hint="eastAsia"/>
          <w:color w:val="auto"/>
          <w:sz w:val="44"/>
          <w:szCs w:val="44"/>
        </w:rPr>
        <w:t>四川峨眉山佛光水泥有限公司</w:t>
      </w:r>
    </w:p>
    <w:p w:rsidR="00901007" w:rsidRDefault="00901007">
      <w:pPr>
        <w:pStyle w:val="Default"/>
        <w:rPr>
          <w:rFonts w:cs="Times New Roman"/>
          <w:color w:val="auto"/>
          <w:sz w:val="30"/>
          <w:szCs w:val="30"/>
        </w:rPr>
      </w:pPr>
      <w:r>
        <w:rPr>
          <w:color w:val="auto"/>
          <w:sz w:val="44"/>
          <w:szCs w:val="44"/>
        </w:rPr>
        <w:t>2019</w:t>
      </w:r>
      <w:r>
        <w:rPr>
          <w:rFonts w:hint="eastAsia"/>
          <w:color w:val="auto"/>
          <w:sz w:val="44"/>
          <w:szCs w:val="44"/>
        </w:rPr>
        <w:t>年温室气体排放信息披露书</w:t>
      </w:r>
    </w:p>
    <w:p w:rsidR="00901007" w:rsidRDefault="00901007" w:rsidP="006B7807">
      <w:pPr>
        <w:pStyle w:val="Default"/>
        <w:ind w:firstLineChars="386" w:firstLine="31680"/>
        <w:jc w:val="both"/>
        <w:rPr>
          <w:rFonts w:cs="Times New Roman"/>
          <w:color w:val="auto"/>
          <w:sz w:val="30"/>
          <w:szCs w:val="30"/>
        </w:rPr>
      </w:pPr>
    </w:p>
    <w:p w:rsidR="00901007" w:rsidRDefault="00901007" w:rsidP="006B7807">
      <w:pPr>
        <w:pStyle w:val="Default"/>
        <w:spacing w:line="360" w:lineRule="auto"/>
        <w:ind w:firstLineChars="200" w:firstLine="31680"/>
        <w:jc w:val="both"/>
        <w:rPr>
          <w:rFonts w:ascii="仿宋" w:eastAsia="仿宋" w:hAnsi="仿宋" w:cs="Times New Roman"/>
          <w:color w:val="auto"/>
          <w:sz w:val="30"/>
          <w:szCs w:val="30"/>
        </w:rPr>
      </w:pPr>
      <w:r>
        <w:rPr>
          <w:rFonts w:ascii="仿宋" w:eastAsia="仿宋" w:hAnsi="仿宋" w:cs="仿宋" w:hint="eastAsia"/>
          <w:color w:val="auto"/>
          <w:sz w:val="30"/>
          <w:szCs w:val="30"/>
        </w:rPr>
        <w:t>为主动承担应对气候变化和绿色低碳发展社会责任，落实国务院和四川省人民政府关于推动建立温室气体排放信息披露制度的相关要求，根据国家温室气体排放核算与报告标准和技术规范，我公司核算了</w:t>
      </w:r>
      <w:r>
        <w:rPr>
          <w:rFonts w:ascii="仿宋" w:eastAsia="仿宋" w:hAnsi="仿宋" w:cs="仿宋"/>
          <w:sz w:val="30"/>
          <w:szCs w:val="30"/>
        </w:rPr>
        <w:t>2019</w:t>
      </w:r>
      <w:r>
        <w:rPr>
          <w:rFonts w:ascii="仿宋" w:eastAsia="仿宋" w:hAnsi="仿宋" w:cs="仿宋" w:hint="eastAsia"/>
          <w:sz w:val="30"/>
          <w:szCs w:val="30"/>
        </w:rPr>
        <w:t>年</w:t>
      </w:r>
      <w:r>
        <w:rPr>
          <w:rFonts w:ascii="仿宋" w:eastAsia="仿宋" w:hAnsi="仿宋" w:cs="仿宋" w:hint="eastAsia"/>
          <w:color w:val="auto"/>
          <w:sz w:val="30"/>
          <w:szCs w:val="30"/>
        </w:rPr>
        <w:t>温室气体排放量并形成了《温室气体排放报告》。</w:t>
      </w:r>
    </w:p>
    <w:p w:rsidR="00901007" w:rsidRDefault="00901007" w:rsidP="006B7807">
      <w:pPr>
        <w:pStyle w:val="Default"/>
        <w:spacing w:line="360" w:lineRule="auto"/>
        <w:ind w:firstLineChars="200" w:firstLine="31680"/>
        <w:jc w:val="both"/>
        <w:rPr>
          <w:rFonts w:ascii="仿宋" w:eastAsia="仿宋" w:hAnsi="仿宋" w:cs="Times New Roman"/>
          <w:color w:val="auto"/>
          <w:sz w:val="30"/>
          <w:szCs w:val="30"/>
        </w:rPr>
      </w:pPr>
      <w:r>
        <w:rPr>
          <w:rFonts w:ascii="仿宋" w:eastAsia="仿宋" w:hAnsi="仿宋" w:cs="仿宋" w:hint="eastAsia"/>
          <w:color w:val="auto"/>
          <w:sz w:val="30"/>
          <w:szCs w:val="30"/>
        </w:rPr>
        <w:t>现将我公司</w:t>
      </w:r>
      <w:r>
        <w:rPr>
          <w:rFonts w:ascii="仿宋" w:eastAsia="仿宋" w:hAnsi="仿宋" w:cs="仿宋"/>
          <w:color w:val="auto"/>
          <w:sz w:val="30"/>
          <w:szCs w:val="30"/>
        </w:rPr>
        <w:t>2019</w:t>
      </w:r>
      <w:r>
        <w:rPr>
          <w:rFonts w:ascii="仿宋" w:eastAsia="仿宋" w:hAnsi="仿宋" w:cs="仿宋" w:hint="eastAsia"/>
          <w:color w:val="auto"/>
          <w:sz w:val="30"/>
          <w:szCs w:val="30"/>
        </w:rPr>
        <w:t>年温室气体排放信息面向社会公众公开披露，具体有关情况报告如下：</w:t>
      </w:r>
    </w:p>
    <w:p w:rsidR="00901007" w:rsidRDefault="00901007">
      <w:pPr>
        <w:autoSpaceDE w:val="0"/>
        <w:autoSpaceDN w:val="0"/>
        <w:adjustRightInd w:val="0"/>
        <w:ind w:firstLine="600"/>
        <w:outlineLvl w:val="0"/>
        <w:rPr>
          <w:rFonts w:ascii="黑体" w:eastAsia="黑体"/>
          <w:kern w:val="0"/>
          <w:sz w:val="30"/>
          <w:szCs w:val="30"/>
        </w:rPr>
      </w:pPr>
      <w:r>
        <w:rPr>
          <w:rFonts w:ascii="黑体" w:eastAsia="黑体" w:cs="黑体" w:hint="eastAsia"/>
          <w:kern w:val="0"/>
          <w:sz w:val="30"/>
          <w:szCs w:val="30"/>
        </w:rPr>
        <w:t>一、企业基本情况</w:t>
      </w:r>
    </w:p>
    <w:tbl>
      <w:tblPr>
        <w:tblW w:w="84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6146"/>
      </w:tblGrid>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单位名称</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四川峨眉山佛光水泥有限公司</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单位地址</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四川省乐山市峨眉山市乐都镇顺江村</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单位性质</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有限责任公司（自然人投资或控股）</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社会信用代码</w:t>
            </w:r>
          </w:p>
        </w:tc>
        <w:tc>
          <w:tcPr>
            <w:tcW w:w="6146" w:type="dxa"/>
          </w:tcPr>
          <w:p w:rsidR="00901007" w:rsidRDefault="00901007">
            <w:pPr>
              <w:autoSpaceDE w:val="0"/>
              <w:autoSpaceDN w:val="0"/>
              <w:adjustRightInd w:val="0"/>
              <w:rPr>
                <w:rFonts w:ascii="仿宋" w:eastAsia="仿宋" w:hAnsi="仿宋"/>
                <w:kern w:val="0"/>
                <w:sz w:val="30"/>
                <w:szCs w:val="30"/>
              </w:rPr>
            </w:pPr>
            <w:r>
              <w:rPr>
                <w:rFonts w:eastAsia="仿宋"/>
                <w:sz w:val="28"/>
                <w:szCs w:val="28"/>
              </w:rPr>
              <w:t>91511181207461920C</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所属行业</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水泥生产</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报告年度</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sz w:val="30"/>
                <w:szCs w:val="30"/>
              </w:rPr>
              <w:t>2019</w:t>
            </w:r>
            <w:r>
              <w:rPr>
                <w:rFonts w:cs="宋体" w:hint="eastAsia"/>
                <w:sz w:val="30"/>
                <w:szCs w:val="30"/>
              </w:rPr>
              <w:t>年</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法定代表人</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杨水云</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负责人姓名</w:t>
            </w:r>
          </w:p>
        </w:tc>
        <w:tc>
          <w:tcPr>
            <w:tcW w:w="6146"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杨婧</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负责人电话</w:t>
            </w:r>
          </w:p>
        </w:tc>
        <w:tc>
          <w:tcPr>
            <w:tcW w:w="6146" w:type="dxa"/>
          </w:tcPr>
          <w:p w:rsidR="00901007" w:rsidRDefault="00901007">
            <w:pPr>
              <w:autoSpaceDE w:val="0"/>
              <w:autoSpaceDN w:val="0"/>
              <w:adjustRightInd w:val="0"/>
              <w:rPr>
                <w:rFonts w:ascii="仿宋" w:eastAsia="仿宋" w:hAnsi="仿宋" w:cs="仿宋"/>
                <w:kern w:val="0"/>
                <w:sz w:val="30"/>
                <w:szCs w:val="30"/>
              </w:rPr>
            </w:pPr>
            <w:r>
              <w:rPr>
                <w:rFonts w:ascii="仿宋" w:eastAsia="仿宋" w:hAnsi="仿宋" w:cs="仿宋"/>
                <w:kern w:val="0"/>
                <w:sz w:val="30"/>
                <w:szCs w:val="30"/>
              </w:rPr>
              <w:t>18160160041</w:t>
            </w:r>
          </w:p>
        </w:tc>
      </w:tr>
      <w:tr w:rsidR="00901007">
        <w:tc>
          <w:tcPr>
            <w:tcW w:w="2268" w:type="dxa"/>
          </w:tcPr>
          <w:p w:rsidR="00901007" w:rsidRDefault="00901007">
            <w:pPr>
              <w:autoSpaceDE w:val="0"/>
              <w:autoSpaceDN w:val="0"/>
              <w:adjustRightInd w:val="0"/>
              <w:rPr>
                <w:rFonts w:ascii="仿宋" w:eastAsia="仿宋" w:hAnsi="仿宋"/>
                <w:kern w:val="0"/>
                <w:sz w:val="30"/>
                <w:szCs w:val="30"/>
              </w:rPr>
            </w:pPr>
            <w:r>
              <w:rPr>
                <w:rFonts w:ascii="仿宋" w:eastAsia="仿宋" w:hAnsi="仿宋" w:cs="仿宋" w:hint="eastAsia"/>
                <w:kern w:val="0"/>
                <w:sz w:val="30"/>
                <w:szCs w:val="30"/>
              </w:rPr>
              <w:t>负责人邮箱</w:t>
            </w:r>
          </w:p>
        </w:tc>
        <w:tc>
          <w:tcPr>
            <w:tcW w:w="6146" w:type="dxa"/>
          </w:tcPr>
          <w:p w:rsidR="00901007" w:rsidRDefault="00901007">
            <w:pPr>
              <w:autoSpaceDE w:val="0"/>
              <w:autoSpaceDN w:val="0"/>
              <w:adjustRightInd w:val="0"/>
              <w:rPr>
                <w:rFonts w:ascii="仿宋" w:eastAsia="仿宋" w:hAnsi="仿宋" w:cs="仿宋"/>
                <w:kern w:val="0"/>
                <w:sz w:val="30"/>
                <w:szCs w:val="30"/>
              </w:rPr>
            </w:pPr>
            <w:r>
              <w:rPr>
                <w:rFonts w:ascii="仿宋" w:eastAsia="仿宋" w:hAnsi="仿宋" w:cs="仿宋"/>
                <w:kern w:val="0"/>
                <w:sz w:val="30"/>
                <w:szCs w:val="30"/>
              </w:rPr>
              <w:t>312218938@qq.com</w:t>
            </w:r>
          </w:p>
        </w:tc>
      </w:tr>
    </w:tbl>
    <w:p w:rsidR="00901007" w:rsidRDefault="00901007">
      <w:pPr>
        <w:autoSpaceDE w:val="0"/>
        <w:autoSpaceDN w:val="0"/>
        <w:adjustRightInd w:val="0"/>
        <w:spacing w:before="240"/>
        <w:ind w:firstLine="600"/>
        <w:rPr>
          <w:rFonts w:ascii="黑体" w:eastAsia="黑体"/>
          <w:kern w:val="0"/>
          <w:sz w:val="30"/>
          <w:szCs w:val="30"/>
        </w:rPr>
      </w:pPr>
      <w:r>
        <w:rPr>
          <w:rFonts w:ascii="黑体" w:eastAsia="黑体" w:cs="黑体" w:hint="eastAsia"/>
          <w:kern w:val="0"/>
          <w:sz w:val="30"/>
          <w:szCs w:val="30"/>
        </w:rPr>
        <w:t>二、温室气体排放</w:t>
      </w:r>
    </w:p>
    <w:p w:rsidR="00901007" w:rsidRDefault="00901007" w:rsidP="006B7807">
      <w:pPr>
        <w:ind w:firstLineChars="200" w:firstLine="31680"/>
        <w:rPr>
          <w:rFonts w:ascii="仿宋" w:eastAsia="仿宋" w:hAnsi="仿宋"/>
          <w:kern w:val="0"/>
          <w:sz w:val="30"/>
          <w:szCs w:val="30"/>
        </w:rPr>
      </w:pPr>
      <w:r>
        <w:rPr>
          <w:rFonts w:ascii="仿宋" w:eastAsia="仿宋" w:hAnsi="仿宋" w:cs="仿宋" w:hint="eastAsia"/>
          <w:kern w:val="0"/>
          <w:sz w:val="30"/>
          <w:szCs w:val="30"/>
        </w:rPr>
        <w:t>四川峨眉山佛光水泥有限公司在</w:t>
      </w:r>
      <w:r>
        <w:rPr>
          <w:rFonts w:ascii="仿宋" w:eastAsia="仿宋" w:hAnsi="仿宋" w:cs="仿宋"/>
          <w:kern w:val="0"/>
          <w:sz w:val="30"/>
          <w:szCs w:val="30"/>
        </w:rPr>
        <w:t>2019</w:t>
      </w:r>
      <w:r>
        <w:rPr>
          <w:rFonts w:ascii="仿宋" w:eastAsia="仿宋" w:hAnsi="仿宋" w:cs="仿宋" w:hint="eastAsia"/>
          <w:kern w:val="0"/>
          <w:sz w:val="30"/>
          <w:szCs w:val="30"/>
        </w:rPr>
        <w:t>年度核算和报告期内温室气体排放总量为</w:t>
      </w:r>
      <w:r>
        <w:rPr>
          <w:rFonts w:ascii="仿宋" w:eastAsia="仿宋" w:hAnsi="仿宋" w:cs="仿宋"/>
          <w:color w:val="000000"/>
          <w:kern w:val="0"/>
          <w:sz w:val="30"/>
          <w:szCs w:val="30"/>
        </w:rPr>
        <w:t>1396687.28</w:t>
      </w:r>
      <w:r>
        <w:rPr>
          <w:rFonts w:ascii="仿宋" w:eastAsia="仿宋" w:hAnsi="仿宋" w:cs="仿宋" w:hint="eastAsia"/>
          <w:color w:val="000000"/>
          <w:kern w:val="0"/>
          <w:sz w:val="30"/>
          <w:szCs w:val="30"/>
        </w:rPr>
        <w:t>吨二氧化碳当量。其中化石燃料燃烧排放量为</w:t>
      </w:r>
      <w:r>
        <w:rPr>
          <w:rFonts w:ascii="仿宋" w:eastAsia="仿宋" w:hAnsi="仿宋" w:cs="仿宋"/>
          <w:color w:val="000000"/>
          <w:kern w:val="0"/>
          <w:sz w:val="30"/>
          <w:szCs w:val="30"/>
        </w:rPr>
        <w:t>431852.85</w:t>
      </w:r>
      <w:r>
        <w:rPr>
          <w:rFonts w:ascii="仿宋" w:eastAsia="仿宋" w:hAnsi="仿宋" w:cs="仿宋" w:hint="eastAsia"/>
          <w:color w:val="000000"/>
          <w:kern w:val="0"/>
          <w:sz w:val="30"/>
          <w:szCs w:val="30"/>
        </w:rPr>
        <w:t>吨二氧化碳当量；替代燃料和废弃物中非生物质碳燃烧排放量为</w:t>
      </w:r>
      <w:r>
        <w:rPr>
          <w:rFonts w:ascii="仿宋" w:eastAsia="Malgun Gothic" w:hAnsi="仿宋" w:cs="仿宋"/>
          <w:color w:val="000000"/>
          <w:kern w:val="0"/>
          <w:sz w:val="30"/>
          <w:szCs w:val="30"/>
        </w:rPr>
        <w:t>0</w:t>
      </w:r>
      <w:r>
        <w:rPr>
          <w:rFonts w:ascii="仿宋" w:eastAsia="仿宋" w:hAnsi="仿宋" w:cs="仿宋" w:hint="eastAsia"/>
          <w:color w:val="000000"/>
          <w:kern w:val="0"/>
          <w:sz w:val="30"/>
          <w:szCs w:val="30"/>
        </w:rPr>
        <w:t>吨二氧化碳当量；原料碳酸盐分解过程产生的排放量为</w:t>
      </w:r>
      <w:r>
        <w:rPr>
          <w:rFonts w:ascii="仿宋" w:eastAsia="仿宋" w:hAnsi="仿宋" w:cs="仿宋"/>
          <w:color w:val="000000"/>
          <w:kern w:val="0"/>
          <w:sz w:val="30"/>
          <w:szCs w:val="30"/>
        </w:rPr>
        <w:t>859032.51</w:t>
      </w:r>
      <w:r>
        <w:rPr>
          <w:rFonts w:ascii="仿宋" w:eastAsia="仿宋" w:hAnsi="仿宋" w:cs="仿宋" w:hint="eastAsia"/>
          <w:color w:val="000000"/>
          <w:kern w:val="0"/>
          <w:sz w:val="30"/>
          <w:szCs w:val="30"/>
        </w:rPr>
        <w:t>吨二氧化碳当量；生料中非燃料碳煅烧排放量为</w:t>
      </w:r>
      <w:r>
        <w:rPr>
          <w:rFonts w:ascii="仿宋" w:eastAsia="仿宋" w:hAnsi="仿宋" w:cs="仿宋"/>
          <w:color w:val="000000"/>
          <w:kern w:val="0"/>
          <w:sz w:val="30"/>
          <w:szCs w:val="30"/>
        </w:rPr>
        <w:t>30021.71</w:t>
      </w:r>
      <w:r>
        <w:rPr>
          <w:rFonts w:ascii="仿宋" w:eastAsia="仿宋" w:hAnsi="仿宋" w:cs="仿宋" w:hint="eastAsia"/>
          <w:color w:val="000000"/>
          <w:kern w:val="0"/>
          <w:sz w:val="30"/>
          <w:szCs w:val="30"/>
        </w:rPr>
        <w:t>吨二氧化碳当量；净购入使用的电力及热力产生的排放量为</w:t>
      </w:r>
      <w:r>
        <w:rPr>
          <w:rFonts w:ascii="仿宋" w:eastAsia="仿宋" w:hAnsi="仿宋" w:cs="仿宋"/>
          <w:color w:val="000000"/>
          <w:kern w:val="0"/>
          <w:sz w:val="30"/>
          <w:szCs w:val="30"/>
        </w:rPr>
        <w:t>75780.21</w:t>
      </w:r>
      <w:r>
        <w:rPr>
          <w:rFonts w:ascii="仿宋" w:eastAsia="仿宋" w:hAnsi="仿宋" w:cs="仿宋" w:hint="eastAsia"/>
          <w:color w:val="000000"/>
          <w:kern w:val="0"/>
          <w:sz w:val="30"/>
          <w:szCs w:val="30"/>
        </w:rPr>
        <w:t>吨二氧化</w:t>
      </w:r>
      <w:r>
        <w:rPr>
          <w:rFonts w:ascii="仿宋" w:eastAsia="仿宋" w:hAnsi="仿宋" w:cs="仿宋" w:hint="eastAsia"/>
          <w:kern w:val="0"/>
          <w:sz w:val="30"/>
          <w:szCs w:val="30"/>
        </w:rPr>
        <w:t>碳当量。</w:t>
      </w:r>
    </w:p>
    <w:tbl>
      <w:tblPr>
        <w:tblW w:w="8343" w:type="dxa"/>
        <w:tblInd w:w="-13" w:type="dxa"/>
        <w:tblLayout w:type="fixed"/>
        <w:tblCellMar>
          <w:left w:w="15" w:type="dxa"/>
          <w:right w:w="15" w:type="dxa"/>
        </w:tblCellMar>
        <w:tblLook w:val="00A0"/>
      </w:tblPr>
      <w:tblGrid>
        <w:gridCol w:w="6372"/>
        <w:gridCol w:w="1971"/>
      </w:tblGrid>
      <w:tr w:rsidR="00901007">
        <w:trPr>
          <w:trHeight w:val="529"/>
        </w:trPr>
        <w:tc>
          <w:tcPr>
            <w:tcW w:w="6372" w:type="dxa"/>
            <w:tcBorders>
              <w:top w:val="single" w:sz="4" w:space="0" w:color="000000"/>
              <w:left w:val="single" w:sz="4" w:space="0" w:color="000000"/>
              <w:bottom w:val="single" w:sz="4" w:space="0" w:color="000000"/>
              <w:right w:val="single" w:sz="4" w:space="0" w:color="000000"/>
            </w:tcBorders>
            <w:vAlign w:val="center"/>
          </w:tcPr>
          <w:p w:rsidR="00901007" w:rsidRDefault="00901007" w:rsidP="00901007">
            <w:pPr>
              <w:autoSpaceDN w:val="0"/>
              <w:ind w:firstLineChars="150" w:firstLine="31680"/>
              <w:jc w:val="left"/>
              <w:textAlignment w:val="center"/>
              <w:rPr>
                <w:rFonts w:ascii="仿宋" w:eastAsia="仿宋" w:hAnsi="仿宋"/>
                <w:color w:val="000000"/>
                <w:sz w:val="24"/>
                <w:szCs w:val="24"/>
              </w:rPr>
            </w:pPr>
            <w:r>
              <w:rPr>
                <w:rFonts w:ascii="仿宋" w:eastAsia="仿宋" w:hAnsi="仿宋" w:cs="仿宋" w:hint="eastAsia"/>
                <w:color w:val="000000"/>
                <w:sz w:val="24"/>
                <w:szCs w:val="24"/>
              </w:rPr>
              <w:t>企业温室气体排放总量（</w:t>
            </w:r>
            <w:r>
              <w:rPr>
                <w:rFonts w:ascii="仿宋" w:eastAsia="仿宋" w:hAnsi="仿宋" w:cs="仿宋"/>
                <w:color w:val="000000"/>
                <w:sz w:val="24"/>
                <w:szCs w:val="24"/>
              </w:rPr>
              <w:t>tCO2</w:t>
            </w:r>
            <w:r>
              <w:rPr>
                <w:rFonts w:ascii="仿宋" w:eastAsia="仿宋" w:hAnsi="仿宋" w:cs="仿宋" w:hint="eastAsia"/>
                <w:color w:val="000000"/>
                <w:sz w:val="24"/>
                <w:szCs w:val="24"/>
              </w:rPr>
              <w:t>）</w:t>
            </w:r>
          </w:p>
        </w:tc>
        <w:tc>
          <w:tcPr>
            <w:tcW w:w="1971"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center"/>
              <w:textAlignment w:val="center"/>
              <w:rPr>
                <w:rFonts w:ascii="仿宋" w:eastAsia="仿宋" w:hAnsi="仿宋" w:cs="仿宋"/>
                <w:color w:val="000000"/>
                <w:sz w:val="24"/>
                <w:szCs w:val="24"/>
              </w:rPr>
            </w:pPr>
            <w:r>
              <w:rPr>
                <w:rFonts w:ascii="仿宋" w:eastAsia="仿宋" w:hAnsi="仿宋" w:cs="仿宋"/>
                <w:color w:val="000000"/>
                <w:sz w:val="24"/>
                <w:szCs w:val="24"/>
              </w:rPr>
              <w:t>1396887.28</w:t>
            </w:r>
          </w:p>
        </w:tc>
      </w:tr>
      <w:tr w:rsidR="00901007">
        <w:trPr>
          <w:trHeight w:val="544"/>
        </w:trPr>
        <w:tc>
          <w:tcPr>
            <w:tcW w:w="6372"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left"/>
              <w:textAlignment w:val="center"/>
              <w:rPr>
                <w:rFonts w:ascii="仿宋" w:eastAsia="仿宋" w:hAnsi="仿宋"/>
                <w:color w:val="000000"/>
                <w:sz w:val="24"/>
                <w:szCs w:val="24"/>
              </w:rPr>
            </w:pPr>
            <w:r>
              <w:rPr>
                <w:rFonts w:ascii="仿宋" w:eastAsia="仿宋" w:hAnsi="仿宋" w:cs="仿宋"/>
                <w:color w:val="000000"/>
                <w:sz w:val="24"/>
                <w:szCs w:val="24"/>
              </w:rPr>
              <w:t xml:space="preserve">   1. </w:t>
            </w:r>
            <w:r>
              <w:rPr>
                <w:rFonts w:ascii="仿宋" w:eastAsia="仿宋" w:hAnsi="仿宋" w:cs="仿宋" w:hint="eastAsia"/>
                <w:color w:val="000000"/>
                <w:sz w:val="24"/>
                <w:szCs w:val="24"/>
              </w:rPr>
              <w:t>化石燃料燃烧排放量（</w:t>
            </w:r>
            <w:r>
              <w:rPr>
                <w:rFonts w:ascii="仿宋" w:eastAsia="仿宋" w:hAnsi="仿宋" w:cs="仿宋"/>
                <w:color w:val="000000"/>
                <w:sz w:val="24"/>
                <w:szCs w:val="24"/>
              </w:rPr>
              <w:t>tCO2</w:t>
            </w:r>
            <w:r>
              <w:rPr>
                <w:rFonts w:ascii="仿宋" w:eastAsia="仿宋" w:hAnsi="仿宋" w:cs="仿宋" w:hint="eastAsia"/>
                <w:color w:val="000000"/>
                <w:sz w:val="24"/>
                <w:szCs w:val="24"/>
              </w:rPr>
              <w:t>）</w:t>
            </w:r>
          </w:p>
        </w:tc>
        <w:tc>
          <w:tcPr>
            <w:tcW w:w="1971"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center"/>
              <w:textAlignment w:val="center"/>
              <w:rPr>
                <w:rFonts w:ascii="仿宋" w:eastAsia="仿宋" w:hAnsi="仿宋"/>
                <w:color w:val="000000"/>
                <w:sz w:val="24"/>
                <w:szCs w:val="24"/>
              </w:rPr>
            </w:pPr>
            <w:r>
              <w:rPr>
                <w:rFonts w:ascii="仿宋" w:eastAsia="仿宋" w:hAnsi="仿宋" w:cs="仿宋"/>
                <w:color w:val="000000"/>
                <w:sz w:val="24"/>
                <w:szCs w:val="24"/>
              </w:rPr>
              <w:t>431852.85</w:t>
            </w:r>
          </w:p>
        </w:tc>
      </w:tr>
      <w:tr w:rsidR="00901007">
        <w:trPr>
          <w:trHeight w:val="630"/>
        </w:trPr>
        <w:tc>
          <w:tcPr>
            <w:tcW w:w="6372"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left"/>
              <w:textAlignment w:val="center"/>
              <w:rPr>
                <w:rFonts w:ascii="仿宋" w:eastAsia="仿宋" w:hAnsi="仿宋"/>
                <w:color w:val="000000"/>
                <w:sz w:val="24"/>
                <w:szCs w:val="24"/>
              </w:rPr>
            </w:pPr>
            <w:r>
              <w:rPr>
                <w:rFonts w:ascii="仿宋" w:eastAsia="仿宋" w:hAnsi="仿宋" w:cs="仿宋"/>
                <w:color w:val="000000"/>
                <w:sz w:val="24"/>
                <w:szCs w:val="24"/>
              </w:rPr>
              <w:t xml:space="preserve">   2. </w:t>
            </w:r>
            <w:r>
              <w:rPr>
                <w:rFonts w:ascii="仿宋" w:eastAsia="仿宋" w:hAnsi="仿宋" w:cs="仿宋" w:hint="eastAsia"/>
                <w:color w:val="000000"/>
                <w:sz w:val="24"/>
                <w:szCs w:val="24"/>
              </w:rPr>
              <w:t>替代燃料和废弃物中非生物质碳燃烧排放量（</w:t>
            </w:r>
            <w:r>
              <w:rPr>
                <w:rFonts w:ascii="仿宋" w:eastAsia="仿宋" w:hAnsi="仿宋" w:cs="仿宋"/>
                <w:color w:val="000000"/>
                <w:sz w:val="24"/>
                <w:szCs w:val="24"/>
              </w:rPr>
              <w:t>tCO2</w:t>
            </w:r>
            <w:r>
              <w:rPr>
                <w:rFonts w:ascii="仿宋" w:eastAsia="仿宋" w:hAnsi="仿宋" w:cs="仿宋" w:hint="eastAsia"/>
                <w:color w:val="000000"/>
                <w:sz w:val="24"/>
                <w:szCs w:val="24"/>
              </w:rPr>
              <w:t>）</w:t>
            </w:r>
          </w:p>
        </w:tc>
        <w:tc>
          <w:tcPr>
            <w:tcW w:w="1971"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center"/>
              <w:textAlignment w:val="center"/>
              <w:rPr>
                <w:rFonts w:ascii="仿宋" w:eastAsia="仿宋" w:hAnsi="仿宋" w:cs="仿宋"/>
                <w:color w:val="000000"/>
                <w:sz w:val="24"/>
                <w:szCs w:val="24"/>
              </w:rPr>
            </w:pPr>
            <w:r>
              <w:rPr>
                <w:rFonts w:ascii="仿宋" w:eastAsia="仿宋" w:hAnsi="仿宋" w:cs="仿宋"/>
                <w:color w:val="000000"/>
                <w:sz w:val="24"/>
                <w:szCs w:val="24"/>
              </w:rPr>
              <w:t>0</w:t>
            </w:r>
          </w:p>
        </w:tc>
      </w:tr>
      <w:tr w:rsidR="00901007">
        <w:trPr>
          <w:trHeight w:val="587"/>
        </w:trPr>
        <w:tc>
          <w:tcPr>
            <w:tcW w:w="6372"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left"/>
              <w:textAlignment w:val="center"/>
              <w:rPr>
                <w:rFonts w:ascii="仿宋" w:eastAsia="仿宋" w:hAnsi="仿宋"/>
                <w:color w:val="000000"/>
                <w:sz w:val="24"/>
                <w:szCs w:val="24"/>
              </w:rPr>
            </w:pPr>
            <w:r>
              <w:rPr>
                <w:rFonts w:ascii="仿宋" w:eastAsia="仿宋" w:hAnsi="仿宋" w:cs="仿宋"/>
                <w:color w:val="000000"/>
                <w:sz w:val="24"/>
                <w:szCs w:val="24"/>
              </w:rPr>
              <w:t xml:space="preserve">   3. </w:t>
            </w:r>
            <w:r>
              <w:rPr>
                <w:rFonts w:ascii="仿宋" w:eastAsia="仿宋" w:hAnsi="仿宋" w:cs="仿宋" w:hint="eastAsia"/>
                <w:color w:val="000000"/>
                <w:sz w:val="24"/>
                <w:szCs w:val="24"/>
              </w:rPr>
              <w:t>原料碳酸盐分解过程产生的排放量（</w:t>
            </w:r>
            <w:r>
              <w:rPr>
                <w:rFonts w:ascii="仿宋" w:eastAsia="仿宋" w:hAnsi="仿宋" w:cs="仿宋"/>
                <w:color w:val="000000"/>
                <w:sz w:val="24"/>
                <w:szCs w:val="24"/>
              </w:rPr>
              <w:t>tCO2</w:t>
            </w:r>
            <w:r>
              <w:rPr>
                <w:rFonts w:ascii="仿宋" w:eastAsia="仿宋" w:hAnsi="仿宋" w:cs="仿宋" w:hint="eastAsia"/>
                <w:color w:val="000000"/>
                <w:sz w:val="24"/>
                <w:szCs w:val="24"/>
              </w:rPr>
              <w:t>）</w:t>
            </w:r>
          </w:p>
        </w:tc>
        <w:tc>
          <w:tcPr>
            <w:tcW w:w="1971"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center"/>
              <w:textAlignment w:val="center"/>
              <w:rPr>
                <w:rFonts w:ascii="仿宋" w:eastAsia="仿宋" w:hAnsi="仿宋"/>
                <w:color w:val="000000"/>
                <w:sz w:val="24"/>
                <w:szCs w:val="24"/>
              </w:rPr>
            </w:pPr>
            <w:r>
              <w:rPr>
                <w:rFonts w:ascii="仿宋" w:eastAsia="仿宋" w:hAnsi="仿宋" w:cs="仿宋"/>
                <w:color w:val="000000"/>
                <w:sz w:val="24"/>
                <w:szCs w:val="24"/>
              </w:rPr>
              <w:t>859032.51</w:t>
            </w:r>
          </w:p>
        </w:tc>
      </w:tr>
      <w:tr w:rsidR="00901007">
        <w:trPr>
          <w:trHeight w:val="529"/>
        </w:trPr>
        <w:tc>
          <w:tcPr>
            <w:tcW w:w="6372"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left"/>
              <w:textAlignment w:val="center"/>
              <w:rPr>
                <w:rFonts w:ascii="仿宋" w:eastAsia="仿宋" w:hAnsi="仿宋"/>
                <w:color w:val="000000"/>
                <w:sz w:val="24"/>
                <w:szCs w:val="24"/>
              </w:rPr>
            </w:pPr>
            <w:r>
              <w:rPr>
                <w:rFonts w:ascii="仿宋" w:eastAsia="仿宋" w:hAnsi="仿宋" w:cs="仿宋"/>
                <w:color w:val="000000"/>
                <w:sz w:val="24"/>
                <w:szCs w:val="24"/>
              </w:rPr>
              <w:t xml:space="preserve">   4. </w:t>
            </w:r>
            <w:r>
              <w:rPr>
                <w:rFonts w:ascii="仿宋" w:eastAsia="仿宋" w:hAnsi="仿宋" w:cs="仿宋" w:hint="eastAsia"/>
                <w:color w:val="000000"/>
                <w:sz w:val="24"/>
                <w:szCs w:val="24"/>
              </w:rPr>
              <w:t>生料中非燃料碳煅烧排放量（</w:t>
            </w:r>
            <w:r>
              <w:rPr>
                <w:rFonts w:ascii="仿宋" w:eastAsia="仿宋" w:hAnsi="仿宋" w:cs="仿宋"/>
                <w:color w:val="000000"/>
                <w:sz w:val="24"/>
                <w:szCs w:val="24"/>
              </w:rPr>
              <w:t>tCO2</w:t>
            </w:r>
            <w:r>
              <w:rPr>
                <w:rFonts w:ascii="仿宋" w:eastAsia="仿宋" w:hAnsi="仿宋" w:cs="仿宋" w:hint="eastAsia"/>
                <w:color w:val="000000"/>
                <w:sz w:val="24"/>
                <w:szCs w:val="24"/>
              </w:rPr>
              <w:t>）</w:t>
            </w:r>
          </w:p>
        </w:tc>
        <w:tc>
          <w:tcPr>
            <w:tcW w:w="1971" w:type="dxa"/>
            <w:tcBorders>
              <w:top w:val="single" w:sz="4" w:space="0" w:color="000000"/>
              <w:left w:val="single" w:sz="4" w:space="0" w:color="000000"/>
              <w:right w:val="single" w:sz="4" w:space="0" w:color="000000"/>
            </w:tcBorders>
            <w:vAlign w:val="center"/>
          </w:tcPr>
          <w:p w:rsidR="00901007" w:rsidRDefault="00901007">
            <w:pPr>
              <w:autoSpaceDN w:val="0"/>
              <w:jc w:val="center"/>
              <w:textAlignment w:val="center"/>
              <w:rPr>
                <w:rFonts w:ascii="仿宋" w:eastAsia="仿宋" w:hAnsi="仿宋" w:cs="仿宋"/>
                <w:color w:val="000000"/>
                <w:sz w:val="24"/>
                <w:szCs w:val="24"/>
              </w:rPr>
            </w:pPr>
            <w:r>
              <w:rPr>
                <w:rFonts w:ascii="仿宋" w:eastAsia="仿宋" w:hAnsi="仿宋" w:cs="仿宋"/>
                <w:color w:val="000000"/>
                <w:sz w:val="24"/>
                <w:szCs w:val="24"/>
              </w:rPr>
              <w:t>30021.71</w:t>
            </w:r>
          </w:p>
        </w:tc>
      </w:tr>
      <w:tr w:rsidR="00901007">
        <w:trPr>
          <w:trHeight w:val="572"/>
        </w:trPr>
        <w:tc>
          <w:tcPr>
            <w:tcW w:w="6372"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left"/>
              <w:textAlignment w:val="center"/>
              <w:rPr>
                <w:rFonts w:ascii="仿宋" w:eastAsia="仿宋" w:hAnsi="仿宋"/>
                <w:color w:val="000000"/>
                <w:sz w:val="24"/>
                <w:szCs w:val="24"/>
              </w:rPr>
            </w:pPr>
            <w:r>
              <w:rPr>
                <w:rFonts w:ascii="仿宋" w:eastAsia="仿宋" w:hAnsi="仿宋" w:cs="仿宋"/>
                <w:color w:val="000000"/>
                <w:sz w:val="24"/>
                <w:szCs w:val="24"/>
              </w:rPr>
              <w:t xml:space="preserve">   5. </w:t>
            </w:r>
            <w:r>
              <w:rPr>
                <w:rFonts w:ascii="仿宋" w:eastAsia="仿宋" w:hAnsi="仿宋" w:cs="仿宋" w:hint="eastAsia"/>
                <w:color w:val="000000"/>
                <w:sz w:val="24"/>
                <w:szCs w:val="24"/>
              </w:rPr>
              <w:t>净购入使用的电力及热力产生的排放量（</w:t>
            </w:r>
            <w:r>
              <w:rPr>
                <w:rFonts w:ascii="仿宋" w:eastAsia="仿宋" w:hAnsi="仿宋" w:cs="仿宋"/>
                <w:color w:val="000000"/>
                <w:sz w:val="24"/>
                <w:szCs w:val="24"/>
              </w:rPr>
              <w:t>tCO2</w:t>
            </w:r>
            <w:r>
              <w:rPr>
                <w:rFonts w:ascii="仿宋" w:eastAsia="仿宋" w:hAnsi="仿宋" w:cs="仿宋" w:hint="eastAsia"/>
                <w:color w:val="000000"/>
                <w:sz w:val="24"/>
                <w:szCs w:val="24"/>
              </w:rPr>
              <w:t>）</w:t>
            </w:r>
          </w:p>
        </w:tc>
        <w:tc>
          <w:tcPr>
            <w:tcW w:w="1971" w:type="dxa"/>
            <w:tcBorders>
              <w:top w:val="single" w:sz="4" w:space="0" w:color="000000"/>
              <w:left w:val="single" w:sz="4" w:space="0" w:color="000000"/>
              <w:bottom w:val="single" w:sz="4" w:space="0" w:color="000000"/>
              <w:right w:val="single" w:sz="4" w:space="0" w:color="000000"/>
            </w:tcBorders>
            <w:vAlign w:val="center"/>
          </w:tcPr>
          <w:p w:rsidR="00901007" w:rsidRDefault="00901007">
            <w:pPr>
              <w:autoSpaceDN w:val="0"/>
              <w:jc w:val="center"/>
              <w:textAlignment w:val="center"/>
              <w:rPr>
                <w:rFonts w:ascii="仿宋" w:eastAsia="仿宋" w:hAnsi="仿宋" w:cs="仿宋"/>
                <w:color w:val="000000"/>
                <w:sz w:val="24"/>
                <w:szCs w:val="24"/>
              </w:rPr>
            </w:pPr>
            <w:r>
              <w:rPr>
                <w:rFonts w:ascii="仿宋" w:eastAsia="仿宋" w:hAnsi="仿宋" w:cs="仿宋"/>
                <w:color w:val="000000"/>
                <w:sz w:val="24"/>
                <w:szCs w:val="24"/>
              </w:rPr>
              <w:t>75780.21</w:t>
            </w:r>
          </w:p>
        </w:tc>
      </w:tr>
    </w:tbl>
    <w:p w:rsidR="00901007" w:rsidRDefault="00901007">
      <w:pPr>
        <w:autoSpaceDE w:val="0"/>
        <w:autoSpaceDN w:val="0"/>
        <w:adjustRightInd w:val="0"/>
        <w:spacing w:before="240"/>
        <w:ind w:firstLine="600"/>
        <w:rPr>
          <w:rFonts w:ascii="黑体" w:eastAsia="黑体"/>
          <w:kern w:val="0"/>
          <w:sz w:val="30"/>
          <w:szCs w:val="30"/>
        </w:rPr>
      </w:pPr>
      <w:r>
        <w:rPr>
          <w:rFonts w:ascii="黑体" w:eastAsia="黑体" w:cs="黑体" w:hint="eastAsia"/>
          <w:kern w:val="0"/>
          <w:sz w:val="30"/>
          <w:szCs w:val="30"/>
        </w:rPr>
        <w:t>三、减排措施</w:t>
      </w:r>
    </w:p>
    <w:p w:rsidR="00901007" w:rsidRDefault="00901007" w:rsidP="006B7807">
      <w:pPr>
        <w:tabs>
          <w:tab w:val="left" w:pos="630"/>
        </w:tabs>
        <w:autoSpaceDE w:val="0"/>
        <w:autoSpaceDN w:val="0"/>
        <w:adjustRightInd w:val="0"/>
        <w:ind w:firstLineChars="200" w:firstLine="31680"/>
        <w:rPr>
          <w:rFonts w:ascii="仿宋" w:eastAsia="仿宋" w:hAnsi="仿宋"/>
          <w:kern w:val="0"/>
          <w:sz w:val="30"/>
          <w:szCs w:val="30"/>
        </w:rPr>
      </w:pPr>
      <w:r w:rsidRPr="009758FB">
        <w:rPr>
          <w:rFonts w:ascii="仿宋" w:eastAsia="仿宋" w:hAnsi="仿宋" w:cs="仿宋"/>
          <w:kern w:val="0"/>
          <w:sz w:val="30"/>
          <w:szCs w:val="30"/>
        </w:rPr>
        <w:t>1</w:t>
      </w:r>
      <w:r w:rsidRPr="009758FB">
        <w:rPr>
          <w:rFonts w:ascii="仿宋" w:eastAsia="仿宋" w:hAnsi="仿宋" w:cs="仿宋" w:hint="eastAsia"/>
          <w:kern w:val="0"/>
          <w:sz w:val="30"/>
          <w:szCs w:val="30"/>
        </w:rPr>
        <w:t>、公司配置了</w:t>
      </w:r>
      <w:r w:rsidRPr="009758FB">
        <w:rPr>
          <w:rFonts w:ascii="仿宋" w:eastAsia="仿宋" w:hAnsi="仿宋" w:cs="仿宋"/>
          <w:kern w:val="0"/>
          <w:sz w:val="30"/>
          <w:szCs w:val="30"/>
        </w:rPr>
        <w:t>12MW</w:t>
      </w:r>
      <w:r w:rsidRPr="009758FB">
        <w:rPr>
          <w:rFonts w:ascii="仿宋" w:eastAsia="仿宋" w:hAnsi="仿宋" w:cs="仿宋" w:hint="eastAsia"/>
          <w:kern w:val="0"/>
          <w:sz w:val="30"/>
          <w:szCs w:val="30"/>
        </w:rPr>
        <w:t>纯低温余热发电系统，年可节电</w:t>
      </w:r>
      <w:r w:rsidRPr="009758FB">
        <w:rPr>
          <w:rFonts w:ascii="仿宋" w:eastAsia="仿宋" w:hAnsi="仿宋" w:cs="仿宋"/>
          <w:kern w:val="0"/>
          <w:sz w:val="30"/>
          <w:szCs w:val="30"/>
        </w:rPr>
        <w:t>25%</w:t>
      </w:r>
      <w:r w:rsidRPr="009758FB">
        <w:rPr>
          <w:rFonts w:ascii="仿宋" w:eastAsia="仿宋" w:hAnsi="仿宋" w:cs="仿宋" w:hint="eastAsia"/>
          <w:kern w:val="0"/>
          <w:sz w:val="30"/>
          <w:szCs w:val="30"/>
        </w:rPr>
        <w:t>以上。</w:t>
      </w:r>
    </w:p>
    <w:p w:rsidR="00901007" w:rsidRDefault="00901007" w:rsidP="006B7807">
      <w:pPr>
        <w:tabs>
          <w:tab w:val="left" w:pos="630"/>
        </w:tabs>
        <w:autoSpaceDE w:val="0"/>
        <w:autoSpaceDN w:val="0"/>
        <w:adjustRightInd w:val="0"/>
        <w:ind w:firstLineChars="200" w:firstLine="31680"/>
        <w:rPr>
          <w:rFonts w:ascii="仿宋" w:eastAsia="仿宋" w:hAnsi="仿宋"/>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w:t>
      </w:r>
      <w:r w:rsidRPr="001169A8">
        <w:rPr>
          <w:rFonts w:ascii="仿宋" w:eastAsia="仿宋" w:hAnsi="仿宋" w:cs="仿宋"/>
          <w:kern w:val="0"/>
          <w:sz w:val="30"/>
          <w:szCs w:val="30"/>
        </w:rPr>
        <w:t>2019</w:t>
      </w:r>
      <w:r w:rsidRPr="001169A8">
        <w:rPr>
          <w:rFonts w:ascii="仿宋" w:eastAsia="仿宋" w:hAnsi="仿宋" w:cs="仿宋" w:hint="eastAsia"/>
          <w:kern w:val="0"/>
          <w:sz w:val="30"/>
          <w:szCs w:val="30"/>
        </w:rPr>
        <w:t>年春节大修</w:t>
      </w:r>
      <w:r>
        <w:rPr>
          <w:rFonts w:ascii="仿宋" w:eastAsia="仿宋" w:hAnsi="仿宋" w:cs="仿宋" w:hint="eastAsia"/>
          <w:kern w:val="0"/>
          <w:sz w:val="30"/>
          <w:szCs w:val="30"/>
        </w:rPr>
        <w:t>开展了余热发电</w:t>
      </w:r>
      <w:r w:rsidRPr="001169A8">
        <w:rPr>
          <w:rFonts w:ascii="仿宋" w:eastAsia="仿宋" w:hAnsi="仿宋" w:cs="仿宋"/>
          <w:kern w:val="0"/>
          <w:sz w:val="30"/>
          <w:szCs w:val="30"/>
        </w:rPr>
        <w:t>AQC</w:t>
      </w:r>
      <w:r>
        <w:rPr>
          <w:rFonts w:ascii="仿宋" w:eastAsia="仿宋" w:hAnsi="仿宋" w:cs="仿宋" w:hint="eastAsia"/>
          <w:kern w:val="0"/>
          <w:sz w:val="30"/>
          <w:szCs w:val="30"/>
        </w:rPr>
        <w:t>锅炉和</w:t>
      </w:r>
      <w:r>
        <w:rPr>
          <w:rFonts w:ascii="仿宋" w:eastAsia="仿宋" w:hAnsi="仿宋" w:cs="仿宋"/>
          <w:kern w:val="0"/>
          <w:sz w:val="30"/>
          <w:szCs w:val="30"/>
        </w:rPr>
        <w:t>AHS</w:t>
      </w:r>
      <w:r>
        <w:rPr>
          <w:rFonts w:ascii="仿宋" w:eastAsia="仿宋" w:hAnsi="仿宋" w:cs="仿宋" w:hint="eastAsia"/>
          <w:kern w:val="0"/>
          <w:sz w:val="30"/>
          <w:szCs w:val="30"/>
        </w:rPr>
        <w:t>过热器技改项目</w:t>
      </w:r>
      <w:r w:rsidRPr="001169A8">
        <w:rPr>
          <w:rFonts w:ascii="仿宋" w:eastAsia="仿宋" w:hAnsi="仿宋" w:cs="仿宋" w:hint="eastAsia"/>
          <w:kern w:val="0"/>
          <w:sz w:val="30"/>
          <w:szCs w:val="30"/>
        </w:rPr>
        <w:t>，发电量大幅增加，</w:t>
      </w:r>
      <w:r>
        <w:rPr>
          <w:rFonts w:ascii="仿宋" w:eastAsia="仿宋" w:hAnsi="仿宋" w:cs="仿宋" w:hint="eastAsia"/>
          <w:kern w:val="0"/>
          <w:sz w:val="30"/>
          <w:szCs w:val="30"/>
        </w:rPr>
        <w:t>年节能</w:t>
      </w:r>
      <w:r>
        <w:rPr>
          <w:rFonts w:ascii="仿宋" w:eastAsia="仿宋" w:hAnsi="仿宋" w:cs="仿宋"/>
          <w:kern w:val="0"/>
          <w:sz w:val="30"/>
          <w:szCs w:val="30"/>
        </w:rPr>
        <w:t>300</w:t>
      </w:r>
      <w:r>
        <w:rPr>
          <w:rFonts w:ascii="仿宋" w:eastAsia="仿宋" w:hAnsi="仿宋" w:cs="仿宋" w:hint="eastAsia"/>
          <w:kern w:val="0"/>
          <w:sz w:val="30"/>
          <w:szCs w:val="30"/>
        </w:rPr>
        <w:t>万</w:t>
      </w:r>
      <w:r>
        <w:rPr>
          <w:rFonts w:ascii="仿宋" w:eastAsia="仿宋" w:hAnsi="仿宋" w:cs="仿宋"/>
          <w:kern w:val="0"/>
          <w:sz w:val="30"/>
          <w:szCs w:val="30"/>
        </w:rPr>
        <w:t>kwh</w:t>
      </w:r>
      <w:r>
        <w:rPr>
          <w:rFonts w:ascii="仿宋" w:eastAsia="仿宋" w:hAnsi="仿宋" w:cs="仿宋" w:hint="eastAsia"/>
          <w:kern w:val="0"/>
          <w:sz w:val="30"/>
          <w:szCs w:val="30"/>
        </w:rPr>
        <w:t>。</w:t>
      </w:r>
    </w:p>
    <w:p w:rsidR="00901007" w:rsidRDefault="00901007" w:rsidP="006B7807">
      <w:pPr>
        <w:tabs>
          <w:tab w:val="left" w:pos="630"/>
        </w:tabs>
        <w:autoSpaceDE w:val="0"/>
        <w:autoSpaceDN w:val="0"/>
        <w:adjustRightInd w:val="0"/>
        <w:ind w:firstLineChars="200" w:firstLine="31680"/>
        <w:rPr>
          <w:rFonts w:ascii="仿宋" w:eastAsia="仿宋" w:hAnsi="仿宋"/>
          <w:kern w:val="0"/>
          <w:sz w:val="30"/>
          <w:szCs w:val="30"/>
        </w:rPr>
      </w:pPr>
      <w:r>
        <w:rPr>
          <w:rFonts w:ascii="仿宋" w:eastAsia="仿宋" w:hAnsi="仿宋" w:cs="仿宋"/>
          <w:kern w:val="0"/>
          <w:sz w:val="30"/>
          <w:szCs w:val="30"/>
        </w:rPr>
        <w:t>3</w:t>
      </w:r>
      <w:r>
        <w:rPr>
          <w:rFonts w:ascii="仿宋" w:eastAsia="仿宋" w:hAnsi="仿宋" w:cs="仿宋" w:hint="eastAsia"/>
          <w:kern w:val="0"/>
          <w:sz w:val="30"/>
          <w:szCs w:val="30"/>
        </w:rPr>
        <w:t>、</w:t>
      </w:r>
      <w:r w:rsidRPr="009758FB">
        <w:rPr>
          <w:rFonts w:ascii="仿宋" w:eastAsia="仿宋" w:hAnsi="仿宋" w:cs="仿宋" w:hint="eastAsia"/>
          <w:kern w:val="0"/>
          <w:sz w:val="30"/>
          <w:szCs w:val="30"/>
        </w:rPr>
        <w:t>公司</w:t>
      </w:r>
      <w:r>
        <w:rPr>
          <w:rFonts w:ascii="仿宋" w:eastAsia="仿宋" w:hAnsi="仿宋" w:cs="仿宋"/>
          <w:kern w:val="0"/>
          <w:sz w:val="30"/>
          <w:szCs w:val="30"/>
        </w:rPr>
        <w:t>2019</w:t>
      </w:r>
      <w:r>
        <w:rPr>
          <w:rFonts w:ascii="仿宋" w:eastAsia="仿宋" w:hAnsi="仿宋" w:cs="仿宋" w:hint="eastAsia"/>
          <w:kern w:val="0"/>
          <w:sz w:val="30"/>
          <w:szCs w:val="30"/>
        </w:rPr>
        <w:t>年实施矿山</w:t>
      </w:r>
      <w:r w:rsidRPr="0007255E">
        <w:rPr>
          <w:rFonts w:ascii="仿宋" w:eastAsia="仿宋" w:hAnsi="仿宋" w:cs="仿宋" w:hint="eastAsia"/>
          <w:kern w:val="0"/>
          <w:sz w:val="30"/>
          <w:szCs w:val="30"/>
        </w:rPr>
        <w:t>石灰石至水泥公司下运输送皮带项目，降低石灰石运输成本</w:t>
      </w:r>
      <w:r>
        <w:rPr>
          <w:rFonts w:ascii="仿宋" w:eastAsia="仿宋" w:hAnsi="仿宋" w:cs="仿宋" w:hint="eastAsia"/>
          <w:kern w:val="0"/>
          <w:sz w:val="30"/>
          <w:szCs w:val="30"/>
        </w:rPr>
        <w:t>，</w:t>
      </w:r>
      <w:r w:rsidRPr="0007255E">
        <w:rPr>
          <w:rFonts w:ascii="仿宋" w:eastAsia="仿宋" w:hAnsi="仿宋" w:cs="仿宋" w:hint="eastAsia"/>
          <w:kern w:val="0"/>
          <w:sz w:val="30"/>
          <w:szCs w:val="30"/>
        </w:rPr>
        <w:t>减少运输过程的污染物排放和无序扬尘</w:t>
      </w:r>
      <w:r>
        <w:rPr>
          <w:rFonts w:ascii="仿宋" w:eastAsia="仿宋" w:hAnsi="仿宋" w:cs="仿宋" w:hint="eastAsia"/>
          <w:kern w:val="0"/>
          <w:sz w:val="30"/>
          <w:szCs w:val="30"/>
        </w:rPr>
        <w:t>。</w:t>
      </w:r>
    </w:p>
    <w:p w:rsidR="00901007" w:rsidRPr="00887E54" w:rsidRDefault="00901007" w:rsidP="006B7807">
      <w:pPr>
        <w:tabs>
          <w:tab w:val="left" w:pos="630"/>
        </w:tabs>
        <w:autoSpaceDE w:val="0"/>
        <w:autoSpaceDN w:val="0"/>
        <w:adjustRightInd w:val="0"/>
        <w:ind w:leftChars="100" w:left="31680" w:firstLineChars="100" w:firstLine="31680"/>
        <w:rPr>
          <w:rFonts w:ascii="仿宋" w:eastAsia="仿宋" w:hAnsi="仿宋"/>
          <w:kern w:val="0"/>
          <w:sz w:val="30"/>
          <w:szCs w:val="30"/>
        </w:rPr>
      </w:pPr>
      <w:r>
        <w:rPr>
          <w:rFonts w:ascii="仿宋" w:eastAsia="仿宋" w:hAnsi="仿宋" w:cs="仿宋"/>
          <w:kern w:val="0"/>
          <w:sz w:val="30"/>
          <w:szCs w:val="30"/>
        </w:rPr>
        <w:t>4</w:t>
      </w:r>
      <w:r>
        <w:rPr>
          <w:rFonts w:ascii="仿宋" w:eastAsia="仿宋" w:hAnsi="仿宋" w:cs="仿宋" w:hint="eastAsia"/>
          <w:kern w:val="0"/>
          <w:sz w:val="30"/>
          <w:szCs w:val="30"/>
        </w:rPr>
        <w:t>、</w:t>
      </w:r>
      <w:r>
        <w:rPr>
          <w:rFonts w:ascii="仿宋" w:eastAsia="仿宋" w:hAnsi="仿宋" w:cs="仿宋"/>
          <w:kern w:val="0"/>
          <w:sz w:val="30"/>
          <w:szCs w:val="30"/>
        </w:rPr>
        <w:t>2019</w:t>
      </w:r>
      <w:r>
        <w:rPr>
          <w:rFonts w:ascii="仿宋" w:eastAsia="仿宋" w:hAnsi="仿宋" w:cs="仿宋" w:hint="eastAsia"/>
          <w:kern w:val="0"/>
          <w:sz w:val="30"/>
          <w:szCs w:val="30"/>
        </w:rPr>
        <w:t>年公司实施了四台水泥粉磨收尘器更换技改项目，排放口粉尘</w:t>
      </w:r>
      <w:r w:rsidRPr="0007255E">
        <w:rPr>
          <w:rFonts w:ascii="仿宋" w:eastAsia="仿宋" w:hAnsi="仿宋" w:cs="仿宋" w:hint="eastAsia"/>
          <w:kern w:val="0"/>
          <w:sz w:val="30"/>
          <w:szCs w:val="30"/>
        </w:rPr>
        <w:t>排放浓</w:t>
      </w:r>
      <w:r w:rsidRPr="00887E54">
        <w:rPr>
          <w:rFonts w:ascii="仿宋" w:eastAsia="仿宋" w:hAnsi="仿宋" w:cs="仿宋" w:hint="eastAsia"/>
          <w:kern w:val="0"/>
          <w:sz w:val="30"/>
          <w:szCs w:val="30"/>
        </w:rPr>
        <w:t>度达到超低排放标准。</w:t>
      </w:r>
    </w:p>
    <w:p w:rsidR="00901007" w:rsidRPr="00887E54" w:rsidRDefault="00901007" w:rsidP="006B7807">
      <w:pPr>
        <w:tabs>
          <w:tab w:val="left" w:pos="630"/>
        </w:tabs>
        <w:autoSpaceDE w:val="0"/>
        <w:autoSpaceDN w:val="0"/>
        <w:adjustRightInd w:val="0"/>
        <w:ind w:firstLineChars="200" w:firstLine="31680"/>
        <w:rPr>
          <w:rFonts w:ascii="黑体" w:eastAsia="黑体" w:hAnsi="仿宋"/>
          <w:kern w:val="0"/>
          <w:sz w:val="30"/>
          <w:szCs w:val="30"/>
        </w:rPr>
      </w:pPr>
      <w:r w:rsidRPr="00887E54">
        <w:rPr>
          <w:rFonts w:ascii="黑体" w:eastAsia="黑体" w:hAnsi="仿宋" w:cs="黑体" w:hint="eastAsia"/>
          <w:kern w:val="0"/>
          <w:sz w:val="30"/>
          <w:szCs w:val="30"/>
        </w:rPr>
        <w:t>四、节能低碳生产工艺和技术运用情况</w:t>
      </w:r>
    </w:p>
    <w:p w:rsidR="00901007" w:rsidRDefault="00901007" w:rsidP="00CA452A">
      <w:pPr>
        <w:ind w:leftChars="-29" w:left="31680" w:firstLineChars="200" w:firstLine="31680"/>
        <w:rPr>
          <w:rFonts w:ascii="仿宋" w:eastAsia="仿宋" w:hAnsi="仿宋"/>
          <w:kern w:val="0"/>
          <w:sz w:val="30"/>
          <w:szCs w:val="30"/>
        </w:rPr>
      </w:pPr>
      <w:r w:rsidRPr="00887E54">
        <w:rPr>
          <w:rFonts w:ascii="仿宋" w:eastAsia="仿宋" w:hAnsi="仿宋" w:cs="仿宋"/>
          <w:kern w:val="0"/>
          <w:sz w:val="30"/>
          <w:szCs w:val="30"/>
        </w:rPr>
        <w:t>1</w:t>
      </w:r>
      <w:r w:rsidRPr="00887E54">
        <w:rPr>
          <w:rFonts w:ascii="仿宋" w:eastAsia="仿宋" w:hAnsi="仿宋" w:cs="仿宋" w:hint="eastAsia"/>
          <w:kern w:val="0"/>
          <w:sz w:val="30"/>
          <w:szCs w:val="30"/>
        </w:rPr>
        <w:t>、</w:t>
      </w:r>
      <w:r w:rsidRPr="00887E54">
        <w:rPr>
          <w:rFonts w:ascii="仿宋" w:eastAsia="仿宋" w:hAnsi="仿宋" w:cs="仿宋"/>
          <w:kern w:val="0"/>
          <w:sz w:val="30"/>
          <w:szCs w:val="30"/>
        </w:rPr>
        <w:t>2019</w:t>
      </w:r>
      <w:r w:rsidRPr="00887E54">
        <w:rPr>
          <w:rFonts w:ascii="仿宋" w:eastAsia="仿宋" w:hAnsi="仿宋" w:cs="仿宋" w:hint="eastAsia"/>
          <w:kern w:val="0"/>
          <w:sz w:val="30"/>
          <w:szCs w:val="30"/>
        </w:rPr>
        <w:t>年公司继续</w:t>
      </w:r>
      <w:bookmarkStart w:id="0" w:name="_GoBack"/>
      <w:bookmarkEnd w:id="0"/>
      <w:r w:rsidRPr="00887E54">
        <w:rPr>
          <w:rFonts w:ascii="仿宋" w:eastAsia="仿宋" w:hAnsi="仿宋" w:cs="仿宋" w:hint="eastAsia"/>
          <w:kern w:val="0"/>
          <w:sz w:val="30"/>
          <w:szCs w:val="30"/>
        </w:rPr>
        <w:t>开展预热</w:t>
      </w:r>
      <w:r w:rsidRPr="00130B0A">
        <w:rPr>
          <w:rFonts w:ascii="仿宋" w:eastAsia="仿宋" w:hAnsi="仿宋" w:cs="仿宋" w:hint="eastAsia"/>
          <w:kern w:val="0"/>
          <w:sz w:val="30"/>
          <w:szCs w:val="30"/>
        </w:rPr>
        <w:t>器翻板技改，减少了系统漏风，降低了系统压损，降低了电耗、热耗。</w:t>
      </w:r>
    </w:p>
    <w:p w:rsidR="00901007" w:rsidRPr="00130B0A" w:rsidRDefault="00901007" w:rsidP="00CA452A">
      <w:pPr>
        <w:ind w:leftChars="-29" w:left="31680" w:firstLineChars="200" w:firstLine="31680"/>
        <w:rPr>
          <w:rFonts w:ascii="仿宋" w:eastAsia="仿宋" w:hAnsi="仿宋"/>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w:t>
      </w:r>
      <w:r w:rsidRPr="00130B0A">
        <w:rPr>
          <w:rFonts w:ascii="仿宋" w:eastAsia="仿宋" w:hAnsi="仿宋" w:cs="仿宋"/>
          <w:kern w:val="0"/>
          <w:sz w:val="30"/>
          <w:szCs w:val="30"/>
        </w:rPr>
        <w:t>2019</w:t>
      </w:r>
      <w:r w:rsidRPr="00130B0A">
        <w:rPr>
          <w:rFonts w:ascii="仿宋" w:eastAsia="仿宋" w:hAnsi="仿宋" w:cs="仿宋" w:hint="eastAsia"/>
          <w:kern w:val="0"/>
          <w:sz w:val="30"/>
          <w:szCs w:val="30"/>
        </w:rPr>
        <w:t>年公司开展了烧成煤管二次改造，氮氧化物排放稳定控制在</w:t>
      </w:r>
      <w:r w:rsidRPr="00130B0A">
        <w:rPr>
          <w:rFonts w:ascii="仿宋" w:eastAsia="仿宋" w:hAnsi="仿宋" w:cs="仿宋"/>
          <w:kern w:val="0"/>
          <w:sz w:val="30"/>
          <w:szCs w:val="30"/>
        </w:rPr>
        <w:t>100mg/Nm</w:t>
      </w:r>
      <w:r w:rsidRPr="00130B0A">
        <w:rPr>
          <w:rFonts w:ascii="Calibri" w:eastAsia="仿宋" w:hAnsi="Calibri" w:cs="Calibri"/>
          <w:kern w:val="0"/>
          <w:sz w:val="30"/>
          <w:szCs w:val="30"/>
        </w:rPr>
        <w:t>³</w:t>
      </w:r>
      <w:r w:rsidRPr="00130B0A">
        <w:rPr>
          <w:rFonts w:ascii="仿宋" w:eastAsia="仿宋" w:hAnsi="仿宋" w:cs="仿宋" w:hint="eastAsia"/>
          <w:kern w:val="0"/>
          <w:sz w:val="30"/>
          <w:szCs w:val="30"/>
        </w:rPr>
        <w:t>以下。</w:t>
      </w:r>
    </w:p>
    <w:p w:rsidR="00901007" w:rsidRPr="00693021" w:rsidRDefault="00901007" w:rsidP="006B7807">
      <w:pPr>
        <w:tabs>
          <w:tab w:val="left" w:pos="630"/>
        </w:tabs>
        <w:autoSpaceDE w:val="0"/>
        <w:autoSpaceDN w:val="0"/>
        <w:adjustRightInd w:val="0"/>
        <w:ind w:firstLineChars="200" w:firstLine="31680"/>
        <w:rPr>
          <w:rFonts w:ascii="仿宋" w:eastAsia="仿宋" w:hAnsi="仿宋"/>
          <w:kern w:val="0"/>
          <w:sz w:val="30"/>
          <w:szCs w:val="30"/>
          <w:highlight w:val="yellow"/>
        </w:rPr>
      </w:pPr>
      <w:r>
        <w:rPr>
          <w:rFonts w:ascii="仿宋" w:eastAsia="仿宋" w:hAnsi="仿宋" w:cs="仿宋"/>
          <w:kern w:val="0"/>
          <w:sz w:val="30"/>
          <w:szCs w:val="30"/>
        </w:rPr>
        <w:t>3</w:t>
      </w:r>
      <w:r w:rsidRPr="009758FB">
        <w:rPr>
          <w:rFonts w:ascii="仿宋" w:eastAsia="仿宋" w:hAnsi="仿宋" w:cs="仿宋" w:hint="eastAsia"/>
          <w:kern w:val="0"/>
          <w:sz w:val="30"/>
          <w:szCs w:val="30"/>
        </w:rPr>
        <w:t>、</w:t>
      </w:r>
      <w:r w:rsidRPr="009758FB">
        <w:rPr>
          <w:rFonts w:ascii="仿宋" w:eastAsia="仿宋" w:hAnsi="仿宋" w:cs="仿宋"/>
          <w:kern w:val="0"/>
          <w:sz w:val="30"/>
          <w:szCs w:val="30"/>
        </w:rPr>
        <w:t>2019</w:t>
      </w:r>
      <w:r w:rsidRPr="009758FB">
        <w:rPr>
          <w:rFonts w:ascii="仿宋" w:eastAsia="仿宋" w:hAnsi="仿宋" w:cs="仿宋" w:hint="eastAsia"/>
          <w:kern w:val="0"/>
          <w:sz w:val="30"/>
          <w:szCs w:val="30"/>
        </w:rPr>
        <w:t>年通过优化了工艺配料方案、改善易烧性、对进厂煤质量管控的提升和加强工艺参数的优化及中控操作技能的提升等手段，提高了热量回收率，降低了耗煤量。</w:t>
      </w:r>
    </w:p>
    <w:p w:rsidR="00901007" w:rsidRDefault="00901007" w:rsidP="006B7807">
      <w:pPr>
        <w:tabs>
          <w:tab w:val="left" w:pos="630"/>
        </w:tabs>
        <w:autoSpaceDE w:val="0"/>
        <w:autoSpaceDN w:val="0"/>
        <w:adjustRightInd w:val="0"/>
        <w:ind w:firstLineChars="200" w:firstLine="31680"/>
        <w:rPr>
          <w:rFonts w:ascii="黑体" w:eastAsia="黑体" w:hAnsi="仿宋"/>
          <w:kern w:val="0"/>
          <w:sz w:val="30"/>
          <w:szCs w:val="30"/>
        </w:rPr>
      </w:pPr>
      <w:r>
        <w:rPr>
          <w:rFonts w:ascii="黑体" w:eastAsia="黑体" w:hAnsi="仿宋" w:cs="黑体" w:hint="eastAsia"/>
          <w:kern w:val="0"/>
          <w:sz w:val="30"/>
          <w:szCs w:val="30"/>
        </w:rPr>
        <w:t>五、节能低碳产品和能源管理体系等认证情况</w:t>
      </w:r>
    </w:p>
    <w:p w:rsidR="00901007" w:rsidRDefault="00901007" w:rsidP="006B7807">
      <w:pPr>
        <w:tabs>
          <w:tab w:val="left" w:pos="630"/>
        </w:tabs>
        <w:autoSpaceDE w:val="0"/>
        <w:autoSpaceDN w:val="0"/>
        <w:adjustRightInd w:val="0"/>
        <w:ind w:firstLineChars="200" w:firstLine="31680"/>
        <w:rPr>
          <w:rFonts w:ascii="仿宋" w:eastAsia="仿宋" w:hAnsi="仿宋"/>
          <w:kern w:val="0"/>
          <w:sz w:val="30"/>
          <w:szCs w:val="30"/>
        </w:rPr>
      </w:pPr>
      <w:r>
        <w:rPr>
          <w:rFonts w:ascii="仿宋" w:eastAsia="仿宋" w:hAnsi="仿宋" w:cs="仿宋" w:hint="eastAsia"/>
          <w:kern w:val="0"/>
          <w:sz w:val="30"/>
          <w:szCs w:val="30"/>
        </w:rPr>
        <w:t>四川峨眉山佛光水泥有限公司于</w:t>
      </w:r>
      <w:r>
        <w:rPr>
          <w:rFonts w:ascii="仿宋" w:eastAsia="仿宋" w:hAnsi="仿宋" w:cs="仿宋"/>
          <w:kern w:val="0"/>
          <w:sz w:val="30"/>
          <w:szCs w:val="30"/>
        </w:rPr>
        <w:t>2016</w:t>
      </w:r>
      <w:r>
        <w:rPr>
          <w:rFonts w:ascii="仿宋" w:eastAsia="仿宋" w:hAnsi="仿宋" w:cs="仿宋" w:hint="eastAsia"/>
          <w:kern w:val="0"/>
          <w:sz w:val="30"/>
          <w:szCs w:val="30"/>
        </w:rPr>
        <w:t>年</w:t>
      </w:r>
      <w:r>
        <w:rPr>
          <w:rFonts w:ascii="仿宋" w:eastAsia="仿宋" w:hAnsi="仿宋" w:cs="仿宋"/>
          <w:kern w:val="0"/>
          <w:sz w:val="30"/>
          <w:szCs w:val="30"/>
        </w:rPr>
        <w:t>11</w:t>
      </w:r>
      <w:r>
        <w:rPr>
          <w:rFonts w:ascii="仿宋" w:eastAsia="仿宋" w:hAnsi="仿宋" w:cs="仿宋" w:hint="eastAsia"/>
          <w:kern w:val="0"/>
          <w:sz w:val="30"/>
          <w:szCs w:val="30"/>
        </w:rPr>
        <w:t>月</w:t>
      </w:r>
      <w:r>
        <w:rPr>
          <w:rFonts w:ascii="仿宋" w:eastAsia="仿宋" w:hAnsi="仿宋" w:cs="仿宋"/>
          <w:kern w:val="0"/>
          <w:sz w:val="30"/>
          <w:szCs w:val="30"/>
        </w:rPr>
        <w:t>16</w:t>
      </w:r>
      <w:r>
        <w:rPr>
          <w:rFonts w:ascii="仿宋" w:eastAsia="仿宋" w:hAnsi="仿宋" w:cs="仿宋" w:hint="eastAsia"/>
          <w:kern w:val="0"/>
          <w:sz w:val="30"/>
          <w:szCs w:val="30"/>
        </w:rPr>
        <w:t>日取得低碳产品认证证书</w:t>
      </w:r>
      <w:r>
        <w:rPr>
          <w:rFonts w:ascii="仿宋" w:eastAsia="仿宋" w:hAnsi="仿宋" w:cs="仿宋"/>
          <w:kern w:val="0"/>
          <w:sz w:val="30"/>
          <w:szCs w:val="30"/>
        </w:rPr>
        <w:t>,</w:t>
      </w:r>
      <w:r>
        <w:rPr>
          <w:rFonts w:ascii="仿宋" w:eastAsia="仿宋" w:hAnsi="仿宋" w:cs="仿宋" w:hint="eastAsia"/>
          <w:kern w:val="0"/>
          <w:sz w:val="30"/>
          <w:szCs w:val="30"/>
        </w:rPr>
        <w:t>目前在有效期内；</w:t>
      </w:r>
      <w:r w:rsidRPr="009758FB">
        <w:rPr>
          <w:rFonts w:ascii="仿宋" w:eastAsia="仿宋" w:hAnsi="仿宋" w:cs="仿宋" w:hint="eastAsia"/>
          <w:kern w:val="0"/>
          <w:sz w:val="30"/>
          <w:szCs w:val="30"/>
        </w:rPr>
        <w:t>公司按照能源管理体系</w:t>
      </w:r>
      <w:r w:rsidRPr="009758FB">
        <w:rPr>
          <w:rFonts w:ascii="仿宋" w:eastAsia="仿宋" w:hAnsi="仿宋" w:cs="仿宋"/>
          <w:kern w:val="0"/>
          <w:sz w:val="30"/>
          <w:szCs w:val="30"/>
        </w:rPr>
        <w:t>GB/T23331</w:t>
      </w:r>
      <w:r w:rsidRPr="009758FB">
        <w:rPr>
          <w:rFonts w:ascii="仿宋" w:eastAsia="仿宋" w:hAnsi="仿宋" w:cs="仿宋" w:hint="eastAsia"/>
          <w:kern w:val="0"/>
          <w:sz w:val="30"/>
          <w:szCs w:val="30"/>
        </w:rPr>
        <w:t>的管理要求</w:t>
      </w:r>
      <w:r w:rsidRPr="009758FB">
        <w:rPr>
          <w:rFonts w:ascii="仿宋" w:eastAsia="仿宋" w:hAnsi="仿宋" w:cs="仿宋"/>
          <w:kern w:val="0"/>
          <w:sz w:val="30"/>
          <w:szCs w:val="30"/>
        </w:rPr>
        <w:t>,</w:t>
      </w:r>
      <w:r w:rsidRPr="009758FB">
        <w:rPr>
          <w:rFonts w:ascii="仿宋" w:eastAsia="仿宋" w:hAnsi="仿宋" w:cs="仿宋" w:hint="eastAsia"/>
          <w:kern w:val="0"/>
          <w:sz w:val="30"/>
          <w:szCs w:val="30"/>
        </w:rPr>
        <w:t>已于</w:t>
      </w:r>
      <w:r w:rsidRPr="009758FB">
        <w:rPr>
          <w:rFonts w:ascii="仿宋" w:eastAsia="仿宋" w:hAnsi="仿宋" w:cs="仿宋"/>
          <w:kern w:val="0"/>
          <w:sz w:val="30"/>
          <w:szCs w:val="30"/>
        </w:rPr>
        <w:t>2020</w:t>
      </w:r>
      <w:r w:rsidRPr="009758FB">
        <w:rPr>
          <w:rFonts w:ascii="仿宋" w:eastAsia="仿宋" w:hAnsi="仿宋" w:cs="仿宋" w:hint="eastAsia"/>
          <w:kern w:val="0"/>
          <w:sz w:val="30"/>
          <w:szCs w:val="30"/>
        </w:rPr>
        <w:t>年</w:t>
      </w:r>
      <w:r w:rsidRPr="009758FB">
        <w:rPr>
          <w:rFonts w:ascii="仿宋" w:eastAsia="仿宋" w:hAnsi="仿宋" w:cs="仿宋"/>
          <w:kern w:val="0"/>
          <w:sz w:val="30"/>
          <w:szCs w:val="30"/>
        </w:rPr>
        <w:t>4</w:t>
      </w:r>
      <w:r w:rsidRPr="009758FB">
        <w:rPr>
          <w:rFonts w:ascii="仿宋" w:eastAsia="仿宋" w:hAnsi="仿宋" w:cs="仿宋" w:hint="eastAsia"/>
          <w:kern w:val="0"/>
          <w:sz w:val="30"/>
          <w:szCs w:val="30"/>
        </w:rPr>
        <w:t>月</w:t>
      </w:r>
      <w:r w:rsidRPr="009758FB">
        <w:rPr>
          <w:rFonts w:ascii="仿宋" w:eastAsia="仿宋" w:hAnsi="仿宋" w:cs="仿宋"/>
          <w:kern w:val="0"/>
          <w:sz w:val="30"/>
          <w:szCs w:val="30"/>
        </w:rPr>
        <w:t>7</w:t>
      </w:r>
      <w:r w:rsidRPr="009758FB">
        <w:rPr>
          <w:rFonts w:ascii="仿宋" w:eastAsia="仿宋" w:hAnsi="仿宋" w:cs="仿宋" w:hint="eastAsia"/>
          <w:kern w:val="0"/>
          <w:sz w:val="30"/>
          <w:szCs w:val="30"/>
        </w:rPr>
        <w:t>日通过了第三方机构能源管理体系二阶段审核，等待发证。</w:t>
      </w:r>
    </w:p>
    <w:p w:rsidR="00901007" w:rsidRDefault="00901007" w:rsidP="006B7807">
      <w:pPr>
        <w:tabs>
          <w:tab w:val="left" w:pos="630"/>
        </w:tabs>
        <w:autoSpaceDE w:val="0"/>
        <w:autoSpaceDN w:val="0"/>
        <w:adjustRightInd w:val="0"/>
        <w:ind w:firstLineChars="200" w:firstLine="31680"/>
        <w:rPr>
          <w:rFonts w:ascii="黑体" w:eastAsia="黑体" w:hAnsi="仿宋"/>
          <w:kern w:val="0"/>
          <w:sz w:val="30"/>
          <w:szCs w:val="30"/>
        </w:rPr>
      </w:pPr>
      <w:r>
        <w:rPr>
          <w:rFonts w:ascii="黑体" w:eastAsia="黑体" w:hAnsi="仿宋" w:cs="黑体" w:hint="eastAsia"/>
          <w:kern w:val="0"/>
          <w:sz w:val="30"/>
          <w:szCs w:val="30"/>
        </w:rPr>
        <w:t>六、碳资产开发和碳排放权交易参与情况</w:t>
      </w:r>
    </w:p>
    <w:p w:rsidR="00901007" w:rsidRDefault="00901007" w:rsidP="006B7807">
      <w:pPr>
        <w:tabs>
          <w:tab w:val="left" w:pos="630"/>
        </w:tabs>
        <w:autoSpaceDE w:val="0"/>
        <w:autoSpaceDN w:val="0"/>
        <w:adjustRightInd w:val="0"/>
        <w:ind w:firstLineChars="200" w:firstLine="31680"/>
        <w:rPr>
          <w:rFonts w:ascii="仿宋" w:eastAsia="仿宋" w:hAnsi="仿宋"/>
          <w:kern w:val="0"/>
          <w:sz w:val="30"/>
          <w:szCs w:val="30"/>
        </w:rPr>
      </w:pPr>
      <w:r>
        <w:rPr>
          <w:rFonts w:ascii="仿宋" w:eastAsia="仿宋" w:hAnsi="仿宋" w:cs="仿宋" w:hint="eastAsia"/>
          <w:kern w:val="0"/>
          <w:sz w:val="30"/>
          <w:szCs w:val="30"/>
        </w:rPr>
        <w:t>四川峨眉山佛光水泥有限公司暂未开展碳排放交易工作。</w:t>
      </w:r>
    </w:p>
    <w:p w:rsidR="00901007" w:rsidRDefault="00901007" w:rsidP="006B7807">
      <w:pPr>
        <w:tabs>
          <w:tab w:val="left" w:pos="630"/>
        </w:tabs>
        <w:autoSpaceDE w:val="0"/>
        <w:autoSpaceDN w:val="0"/>
        <w:adjustRightInd w:val="0"/>
        <w:ind w:firstLineChars="200" w:firstLine="31680"/>
        <w:rPr>
          <w:rFonts w:ascii="Calibri" w:eastAsia="仿宋" w:hAnsi="Calibri"/>
          <w:kern w:val="0"/>
          <w:sz w:val="30"/>
          <w:szCs w:val="30"/>
        </w:rPr>
      </w:pPr>
      <w:r>
        <w:rPr>
          <w:rFonts w:ascii="黑体" w:eastAsia="黑体" w:hAnsi="仿宋" w:cs="黑体" w:hint="eastAsia"/>
          <w:kern w:val="0"/>
          <w:sz w:val="30"/>
          <w:szCs w:val="30"/>
        </w:rPr>
        <w:t>七、能力建设情况：</w:t>
      </w:r>
      <w:r>
        <w:rPr>
          <w:rFonts w:ascii="Calibri" w:eastAsia="仿宋" w:hAnsi="Calibri"/>
          <w:kern w:val="0"/>
          <w:sz w:val="30"/>
          <w:szCs w:val="30"/>
        </w:rPr>
        <w:t> </w:t>
      </w:r>
    </w:p>
    <w:p w:rsidR="00901007" w:rsidRDefault="00901007" w:rsidP="00A0177E">
      <w:pPr>
        <w:tabs>
          <w:tab w:val="left" w:pos="630"/>
        </w:tabs>
        <w:autoSpaceDE w:val="0"/>
        <w:autoSpaceDN w:val="0"/>
        <w:adjustRightInd w:val="0"/>
        <w:ind w:firstLineChars="200" w:firstLine="31680"/>
        <w:rPr>
          <w:rFonts w:ascii="宋体"/>
          <w:kern w:val="0"/>
          <w:sz w:val="30"/>
          <w:szCs w:val="30"/>
        </w:rPr>
      </w:pPr>
      <w:r>
        <w:rPr>
          <w:rFonts w:ascii="仿宋" w:eastAsia="仿宋" w:hAnsi="仿宋" w:cs="仿宋" w:hint="eastAsia"/>
          <w:kern w:val="0"/>
          <w:sz w:val="30"/>
          <w:szCs w:val="30"/>
        </w:rPr>
        <w:t>成立了能源与环境管理领导小组，统筹开展能源利用、环境保护、节能减排等全流程管理工作，负责推进实施公司节能减排战略。此外，重视人员培养，积极参加能源管理、碳排放管理等培训，提升管理水平。</w:t>
      </w:r>
    </w:p>
    <w:sectPr w:rsidR="00901007" w:rsidSect="000C29BF">
      <w:footerReference w:type="default" r:id="rId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007" w:rsidRDefault="00901007">
      <w:r>
        <w:separator/>
      </w:r>
    </w:p>
  </w:endnote>
  <w:endnote w:type="continuationSeparator" w:id="1">
    <w:p w:rsidR="00901007" w:rsidRDefault="00901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Malgun Gothic">
    <w:panose1 w:val="00000000000000000000"/>
    <w:charset w:val="81"/>
    <w:family w:val="swiss"/>
    <w:notTrueType/>
    <w:pitch w:val="variable"/>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007" w:rsidRDefault="00901007">
    <w:pPr>
      <w:pStyle w:val="Footer"/>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CA452A">
      <w:rPr>
        <w:noProof/>
        <w:sz w:val="21"/>
        <w:szCs w:val="21"/>
        <w:lang w:val="zh-CN"/>
      </w:rPr>
      <w:t>1</w:t>
    </w:r>
    <w:r>
      <w:rPr>
        <w:sz w:val="21"/>
        <w:szCs w:val="21"/>
      </w:rPr>
      <w:fldChar w:fldCharType="end"/>
    </w:r>
  </w:p>
  <w:p w:rsidR="00901007" w:rsidRDefault="00901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007" w:rsidRDefault="00901007">
      <w:r>
        <w:separator/>
      </w:r>
    </w:p>
  </w:footnote>
  <w:footnote w:type="continuationSeparator" w:id="1">
    <w:p w:rsidR="00901007" w:rsidRDefault="00901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B80"/>
    <w:rsid w:val="000018F8"/>
    <w:rsid w:val="00012153"/>
    <w:rsid w:val="000343D6"/>
    <w:rsid w:val="00041097"/>
    <w:rsid w:val="00061D49"/>
    <w:rsid w:val="0007255E"/>
    <w:rsid w:val="00080F03"/>
    <w:rsid w:val="000941EF"/>
    <w:rsid w:val="000B789F"/>
    <w:rsid w:val="000C29BF"/>
    <w:rsid w:val="000C5BE6"/>
    <w:rsid w:val="000D64D0"/>
    <w:rsid w:val="000E5DF8"/>
    <w:rsid w:val="000F1E57"/>
    <w:rsid w:val="00111ACB"/>
    <w:rsid w:val="001169A8"/>
    <w:rsid w:val="001244B2"/>
    <w:rsid w:val="00130B0A"/>
    <w:rsid w:val="00136A0D"/>
    <w:rsid w:val="001578CE"/>
    <w:rsid w:val="001717D0"/>
    <w:rsid w:val="001727B9"/>
    <w:rsid w:val="00177C46"/>
    <w:rsid w:val="001909B5"/>
    <w:rsid w:val="00192987"/>
    <w:rsid w:val="001A0298"/>
    <w:rsid w:val="001B6182"/>
    <w:rsid w:val="001C35C5"/>
    <w:rsid w:val="001E524B"/>
    <w:rsid w:val="001F1618"/>
    <w:rsid w:val="001F6043"/>
    <w:rsid w:val="002164B6"/>
    <w:rsid w:val="00224B99"/>
    <w:rsid w:val="00230A43"/>
    <w:rsid w:val="002409B0"/>
    <w:rsid w:val="00241844"/>
    <w:rsid w:val="002605D2"/>
    <w:rsid w:val="002607EA"/>
    <w:rsid w:val="002620A1"/>
    <w:rsid w:val="00275B6D"/>
    <w:rsid w:val="00281DD8"/>
    <w:rsid w:val="00285F2C"/>
    <w:rsid w:val="0028604A"/>
    <w:rsid w:val="00295B1C"/>
    <w:rsid w:val="002B6F51"/>
    <w:rsid w:val="002D02EE"/>
    <w:rsid w:val="002D3469"/>
    <w:rsid w:val="002D43AE"/>
    <w:rsid w:val="002F2D63"/>
    <w:rsid w:val="00302A89"/>
    <w:rsid w:val="00306A86"/>
    <w:rsid w:val="00311004"/>
    <w:rsid w:val="00331EC4"/>
    <w:rsid w:val="00356160"/>
    <w:rsid w:val="00376F67"/>
    <w:rsid w:val="003A02EF"/>
    <w:rsid w:val="003A4363"/>
    <w:rsid w:val="003B735C"/>
    <w:rsid w:val="003D1064"/>
    <w:rsid w:val="003D2F47"/>
    <w:rsid w:val="003D335B"/>
    <w:rsid w:val="003D33E4"/>
    <w:rsid w:val="003D4EDB"/>
    <w:rsid w:val="003F5B80"/>
    <w:rsid w:val="00420E1A"/>
    <w:rsid w:val="00442527"/>
    <w:rsid w:val="00443678"/>
    <w:rsid w:val="00445B10"/>
    <w:rsid w:val="004841D0"/>
    <w:rsid w:val="004B05F5"/>
    <w:rsid w:val="004B43A6"/>
    <w:rsid w:val="004B695B"/>
    <w:rsid w:val="004D236B"/>
    <w:rsid w:val="004E3EFD"/>
    <w:rsid w:val="004E6411"/>
    <w:rsid w:val="005014FA"/>
    <w:rsid w:val="005075A5"/>
    <w:rsid w:val="005311F6"/>
    <w:rsid w:val="00550676"/>
    <w:rsid w:val="00552049"/>
    <w:rsid w:val="005564A2"/>
    <w:rsid w:val="005723C1"/>
    <w:rsid w:val="0058449C"/>
    <w:rsid w:val="00586A85"/>
    <w:rsid w:val="005876BE"/>
    <w:rsid w:val="00591029"/>
    <w:rsid w:val="00591D8F"/>
    <w:rsid w:val="00597CFE"/>
    <w:rsid w:val="005B1A5A"/>
    <w:rsid w:val="005B3E4C"/>
    <w:rsid w:val="005C6B53"/>
    <w:rsid w:val="005D3288"/>
    <w:rsid w:val="005E3314"/>
    <w:rsid w:val="005E6E30"/>
    <w:rsid w:val="005E7E7E"/>
    <w:rsid w:val="005F1CB8"/>
    <w:rsid w:val="006111DE"/>
    <w:rsid w:val="006118CD"/>
    <w:rsid w:val="00627B0C"/>
    <w:rsid w:val="006427B6"/>
    <w:rsid w:val="00664841"/>
    <w:rsid w:val="00674A9E"/>
    <w:rsid w:val="00682B1D"/>
    <w:rsid w:val="00682B80"/>
    <w:rsid w:val="00683629"/>
    <w:rsid w:val="00693021"/>
    <w:rsid w:val="00696EED"/>
    <w:rsid w:val="006B7807"/>
    <w:rsid w:val="006B79FD"/>
    <w:rsid w:val="006D6846"/>
    <w:rsid w:val="006E6220"/>
    <w:rsid w:val="006F3B8D"/>
    <w:rsid w:val="006F7CE8"/>
    <w:rsid w:val="00705B0B"/>
    <w:rsid w:val="007142B9"/>
    <w:rsid w:val="0071489F"/>
    <w:rsid w:val="007172A3"/>
    <w:rsid w:val="007268D0"/>
    <w:rsid w:val="00742321"/>
    <w:rsid w:val="007447A9"/>
    <w:rsid w:val="00744E57"/>
    <w:rsid w:val="007470E0"/>
    <w:rsid w:val="00764AE6"/>
    <w:rsid w:val="007868FD"/>
    <w:rsid w:val="00792CB4"/>
    <w:rsid w:val="007935FB"/>
    <w:rsid w:val="007A4FF2"/>
    <w:rsid w:val="007B3F27"/>
    <w:rsid w:val="007D2FB0"/>
    <w:rsid w:val="007D7960"/>
    <w:rsid w:val="00803251"/>
    <w:rsid w:val="00817F9B"/>
    <w:rsid w:val="00820C35"/>
    <w:rsid w:val="00821F45"/>
    <w:rsid w:val="0085199D"/>
    <w:rsid w:val="0087129B"/>
    <w:rsid w:val="00887E54"/>
    <w:rsid w:val="008A72BE"/>
    <w:rsid w:val="008C2343"/>
    <w:rsid w:val="008D300A"/>
    <w:rsid w:val="008F382D"/>
    <w:rsid w:val="00901007"/>
    <w:rsid w:val="00901203"/>
    <w:rsid w:val="009066FF"/>
    <w:rsid w:val="00912025"/>
    <w:rsid w:val="00920912"/>
    <w:rsid w:val="009334C1"/>
    <w:rsid w:val="00950472"/>
    <w:rsid w:val="009511FC"/>
    <w:rsid w:val="0096343B"/>
    <w:rsid w:val="0096545F"/>
    <w:rsid w:val="0097225F"/>
    <w:rsid w:val="009758FB"/>
    <w:rsid w:val="0098158E"/>
    <w:rsid w:val="00985D6B"/>
    <w:rsid w:val="00991F11"/>
    <w:rsid w:val="009927F2"/>
    <w:rsid w:val="009B5D56"/>
    <w:rsid w:val="009C2C31"/>
    <w:rsid w:val="009D2ADE"/>
    <w:rsid w:val="009E50C4"/>
    <w:rsid w:val="009F3385"/>
    <w:rsid w:val="00A0177E"/>
    <w:rsid w:val="00A07AD9"/>
    <w:rsid w:val="00A105B5"/>
    <w:rsid w:val="00A27BB4"/>
    <w:rsid w:val="00A4567F"/>
    <w:rsid w:val="00A55DBB"/>
    <w:rsid w:val="00A75359"/>
    <w:rsid w:val="00A77C91"/>
    <w:rsid w:val="00A82650"/>
    <w:rsid w:val="00A86513"/>
    <w:rsid w:val="00A9274D"/>
    <w:rsid w:val="00A9686E"/>
    <w:rsid w:val="00AB0E78"/>
    <w:rsid w:val="00AB4360"/>
    <w:rsid w:val="00AC2CD7"/>
    <w:rsid w:val="00AC4CA0"/>
    <w:rsid w:val="00AC5C01"/>
    <w:rsid w:val="00AD4AC9"/>
    <w:rsid w:val="00AD64CE"/>
    <w:rsid w:val="00AE6264"/>
    <w:rsid w:val="00AE6F56"/>
    <w:rsid w:val="00B010B6"/>
    <w:rsid w:val="00B14444"/>
    <w:rsid w:val="00B2717C"/>
    <w:rsid w:val="00B32AA0"/>
    <w:rsid w:val="00B51AE8"/>
    <w:rsid w:val="00B63CEE"/>
    <w:rsid w:val="00B70E71"/>
    <w:rsid w:val="00B72594"/>
    <w:rsid w:val="00B83E6F"/>
    <w:rsid w:val="00B90B81"/>
    <w:rsid w:val="00B934F0"/>
    <w:rsid w:val="00BB0048"/>
    <w:rsid w:val="00BB438E"/>
    <w:rsid w:val="00BC729C"/>
    <w:rsid w:val="00BD4195"/>
    <w:rsid w:val="00BF1E13"/>
    <w:rsid w:val="00BF3031"/>
    <w:rsid w:val="00C07E2D"/>
    <w:rsid w:val="00C11B52"/>
    <w:rsid w:val="00C1664F"/>
    <w:rsid w:val="00C1777F"/>
    <w:rsid w:val="00C30759"/>
    <w:rsid w:val="00C3293E"/>
    <w:rsid w:val="00C37BD8"/>
    <w:rsid w:val="00C416DB"/>
    <w:rsid w:val="00C52092"/>
    <w:rsid w:val="00C52872"/>
    <w:rsid w:val="00C91114"/>
    <w:rsid w:val="00C95BBE"/>
    <w:rsid w:val="00CA0B26"/>
    <w:rsid w:val="00CA23B1"/>
    <w:rsid w:val="00CA452A"/>
    <w:rsid w:val="00CB08DA"/>
    <w:rsid w:val="00CB1D12"/>
    <w:rsid w:val="00CB1DF6"/>
    <w:rsid w:val="00CE76BA"/>
    <w:rsid w:val="00CF15CD"/>
    <w:rsid w:val="00D37604"/>
    <w:rsid w:val="00D442C7"/>
    <w:rsid w:val="00D54873"/>
    <w:rsid w:val="00D55ED0"/>
    <w:rsid w:val="00D664C6"/>
    <w:rsid w:val="00D70D52"/>
    <w:rsid w:val="00D8301B"/>
    <w:rsid w:val="00DA3FE2"/>
    <w:rsid w:val="00DA62B2"/>
    <w:rsid w:val="00DA6657"/>
    <w:rsid w:val="00DC4713"/>
    <w:rsid w:val="00DD5760"/>
    <w:rsid w:val="00DE555C"/>
    <w:rsid w:val="00E14775"/>
    <w:rsid w:val="00E24D7C"/>
    <w:rsid w:val="00E25E6F"/>
    <w:rsid w:val="00E3489E"/>
    <w:rsid w:val="00E61885"/>
    <w:rsid w:val="00E62144"/>
    <w:rsid w:val="00E66FA7"/>
    <w:rsid w:val="00E81568"/>
    <w:rsid w:val="00E954B8"/>
    <w:rsid w:val="00EC01E9"/>
    <w:rsid w:val="00EC0C00"/>
    <w:rsid w:val="00EC44A4"/>
    <w:rsid w:val="00ED0DAB"/>
    <w:rsid w:val="00ED6900"/>
    <w:rsid w:val="00F10C2D"/>
    <w:rsid w:val="00F14DBF"/>
    <w:rsid w:val="00F21D54"/>
    <w:rsid w:val="00F33F07"/>
    <w:rsid w:val="00F41799"/>
    <w:rsid w:val="00F644D4"/>
    <w:rsid w:val="00F71943"/>
    <w:rsid w:val="00F824E5"/>
    <w:rsid w:val="00F841C8"/>
    <w:rsid w:val="00FB3F04"/>
    <w:rsid w:val="00FB7ADF"/>
    <w:rsid w:val="00FB7F1B"/>
    <w:rsid w:val="00FC026E"/>
    <w:rsid w:val="00FC3B61"/>
    <w:rsid w:val="00FE5076"/>
    <w:rsid w:val="0C264B8B"/>
    <w:rsid w:val="0CC442BC"/>
    <w:rsid w:val="2C0813F8"/>
    <w:rsid w:val="406D4DE0"/>
    <w:rsid w:val="40B658BF"/>
    <w:rsid w:val="5C7325B0"/>
    <w:rsid w:val="64BA1D38"/>
    <w:rsid w:val="6CA404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uiPriority="0"/>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9B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locked/>
    <w:rsid w:val="000C29BF"/>
    <w:rPr>
      <w:rFonts w:ascii="宋体" w:cs="宋体"/>
      <w:kern w:val="0"/>
      <w:sz w:val="18"/>
      <w:szCs w:val="18"/>
    </w:rPr>
  </w:style>
  <w:style w:type="character" w:customStyle="1" w:styleId="DocumentMapChar">
    <w:name w:val="Document Map Char"/>
    <w:basedOn w:val="DefaultParagraphFont"/>
    <w:link w:val="DocumentMap"/>
    <w:uiPriority w:val="99"/>
    <w:semiHidden/>
    <w:locked/>
    <w:rsid w:val="000C29BF"/>
    <w:rPr>
      <w:rFonts w:ascii="宋体" w:cs="宋体"/>
      <w:sz w:val="18"/>
      <w:szCs w:val="18"/>
    </w:rPr>
  </w:style>
  <w:style w:type="paragraph" w:styleId="Footer">
    <w:name w:val="footer"/>
    <w:basedOn w:val="Normal"/>
    <w:link w:val="FooterChar"/>
    <w:uiPriority w:val="99"/>
    <w:rsid w:val="000C29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C29BF"/>
    <w:rPr>
      <w:kern w:val="2"/>
      <w:sz w:val="18"/>
      <w:szCs w:val="18"/>
    </w:rPr>
  </w:style>
  <w:style w:type="paragraph" w:styleId="Header">
    <w:name w:val="header"/>
    <w:basedOn w:val="Normal"/>
    <w:link w:val="HeaderChar"/>
    <w:uiPriority w:val="99"/>
    <w:rsid w:val="000C29BF"/>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HeaderChar">
    <w:name w:val="Header Char"/>
    <w:basedOn w:val="DefaultParagraphFont"/>
    <w:link w:val="Header"/>
    <w:uiPriority w:val="99"/>
    <w:semiHidden/>
    <w:locked/>
    <w:rsid w:val="000C29BF"/>
    <w:rPr>
      <w:sz w:val="18"/>
      <w:szCs w:val="18"/>
    </w:rPr>
  </w:style>
  <w:style w:type="paragraph" w:customStyle="1" w:styleId="Default">
    <w:name w:val="Default"/>
    <w:uiPriority w:val="99"/>
    <w:rsid w:val="000C29BF"/>
    <w:pPr>
      <w:widowControl w:val="0"/>
      <w:autoSpaceDE w:val="0"/>
      <w:autoSpaceDN w:val="0"/>
      <w:adjustRightInd w:val="0"/>
      <w:jc w:val="center"/>
    </w:pPr>
    <w:rPr>
      <w:rFonts w:ascii="黑体" w:eastAsia="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3</Pages>
  <Words>219</Words>
  <Characters>1252</Characters>
  <Application>Microsoft Office Outlook</Application>
  <DocSecurity>0</DocSecurity>
  <Lines>0</Lines>
  <Paragraphs>0</Paragraphs>
  <ScaleCrop>false</ScaleCrop>
  <Company>test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中国发电企业温室气体排放报告</dc:title>
  <dc:subject/>
  <dc:creator>Administrator</dc:creator>
  <cp:keywords/>
  <dc:description/>
  <cp:lastModifiedBy>微软用户</cp:lastModifiedBy>
  <cp:revision>81</cp:revision>
  <dcterms:created xsi:type="dcterms:W3CDTF">2014-06-19T10:00:00Z</dcterms:created>
  <dcterms:modified xsi:type="dcterms:W3CDTF">2020-04-10T03:23:00Z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